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BB1BE">
      <w:pPr>
        <w:pStyle w:val="2"/>
        <w:keepNext/>
        <w:keepLines/>
        <w:pageBreakBefore w:val="0"/>
        <w:widowControl w:val="0"/>
        <w:kinsoku/>
        <w:wordWrap/>
        <w:overflowPunct/>
        <w:topLinePunct w:val="0"/>
        <w:autoSpaceDE/>
        <w:autoSpaceDN/>
        <w:bidi w:val="0"/>
        <w:adjustRightInd/>
        <w:snapToGrid/>
        <w:spacing w:before="0" w:after="0" w:line="0" w:lineRule="atLeast"/>
        <w:jc w:val="center"/>
        <w:textAlignment w:val="auto"/>
        <w:outlineLvl w:val="0"/>
        <w:rPr>
          <w:rFonts w:hint="eastAsia"/>
          <w:b/>
          <w:bCs w:val="0"/>
          <w:color w:val="FF0000"/>
          <w:w w:val="71"/>
          <w:sz w:val="72"/>
          <w:szCs w:val="72"/>
          <w:lang w:val="en-US" w:eastAsia="zh-CN"/>
        </w:rPr>
      </w:pPr>
    </w:p>
    <w:p w14:paraId="406062E2">
      <w:pPr>
        <w:pStyle w:val="2"/>
        <w:keepNext/>
        <w:keepLines/>
        <w:pageBreakBefore w:val="0"/>
        <w:widowControl w:val="0"/>
        <w:kinsoku/>
        <w:wordWrap/>
        <w:overflowPunct/>
        <w:topLinePunct w:val="0"/>
        <w:autoSpaceDE/>
        <w:autoSpaceDN/>
        <w:bidi w:val="0"/>
        <w:adjustRightInd/>
        <w:snapToGrid/>
        <w:spacing w:before="0" w:after="0" w:line="0" w:lineRule="atLeast"/>
        <w:jc w:val="center"/>
        <w:textAlignment w:val="auto"/>
        <w:outlineLvl w:val="0"/>
        <w:rPr>
          <w:rFonts w:hint="eastAsia"/>
          <w:b/>
          <w:bCs w:val="0"/>
          <w:color w:val="FF0000"/>
          <w:w w:val="71"/>
          <w:sz w:val="52"/>
          <w:szCs w:val="52"/>
        </w:rPr>
      </w:pPr>
      <w:r>
        <w:rPr>
          <w:sz w:val="72"/>
          <w:szCs w:val="72"/>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580390</wp:posOffset>
                </wp:positionV>
                <wp:extent cx="5315585" cy="635"/>
                <wp:effectExtent l="0" t="19050" r="18415" b="37465"/>
                <wp:wrapNone/>
                <wp:docPr id="1" name="直接连接符 1"/>
                <wp:cNvGraphicFramePr/>
                <a:graphic xmlns:a="http://schemas.openxmlformats.org/drawingml/2006/main">
                  <a:graphicData uri="http://schemas.microsoft.com/office/word/2010/wordprocessingShape">
                    <wps:wsp>
                      <wps:cNvCnPr/>
                      <wps:spPr>
                        <a:xfrm>
                          <a:off x="0" y="0"/>
                          <a:ext cx="53155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45.7pt;height:0.05pt;width:418.55pt;z-index:251659264;mso-width-relative:page;mso-height-relative:page;" filled="f" stroked="t" coordsize="21600,21600" o:gfxdata="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d16/dsAAAAIAQAADwAAAAAAAAABACAAAAAiAAAAZHJzL2Rvd25yZXYu&#10;eG1sUEsBAhQAFAAAAAgAh07iQH1/DWL4AQAA5wMAAA4AAAAAAAAAAQAgAAAAKgEAAGRycy9lMm9E&#10;b2MueG1sUEsFBgAAAAAGAAYAWQEAAJQFAAAAAA==&#10;">
                <v:fill on="f" focussize="0,0"/>
                <v:stroke weight="3pt" color="#FF0000" joinstyle="round"/>
                <v:imagedata o:title=""/>
                <o:lock v:ext="edit" aspectratio="f"/>
              </v:line>
            </w:pict>
          </mc:Fallback>
        </mc:AlternateContent>
      </w:r>
      <w:r>
        <w:rPr>
          <w:rFonts w:hint="eastAsia"/>
          <w:b/>
          <w:bCs w:val="0"/>
          <w:color w:val="FF0000"/>
          <w:w w:val="71"/>
          <w:sz w:val="72"/>
          <w:szCs w:val="72"/>
          <w:lang w:val="en-US" w:eastAsia="zh-CN"/>
        </w:rPr>
        <w:t>武汉住房公积金管理中心江夏分中心</w:t>
      </w:r>
    </w:p>
    <w:p w14:paraId="27FFE380">
      <w:pPr>
        <w:spacing w:line="500" w:lineRule="exact"/>
        <w:jc w:val="center"/>
        <w:rPr>
          <w:rFonts w:hint="eastAsia" w:ascii="宋体" w:hAnsi="宋体" w:eastAsia="宋体" w:cs="宋体"/>
          <w:b/>
          <w:bCs/>
          <w:sz w:val="11"/>
          <w:szCs w:val="11"/>
          <w:lang w:val="en-US" w:eastAsia="zh-CN"/>
        </w:rPr>
      </w:pPr>
      <w:r>
        <w:rPr>
          <w:sz w:val="7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27940</wp:posOffset>
                </wp:positionV>
                <wp:extent cx="526796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67960" cy="635"/>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pt;margin-top:2.2pt;height:0.05pt;width:414.8pt;z-index:251660288;mso-width-relative:page;mso-height-relative:page;" filled="f" stroked="t" coordsize="21600,21600" o:gfxdata="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vGS6/VAAAABgEAAA8AAAAAAAAAAQAgAAAAIgAAAGRycy9kb3ducmV2&#10;LnhtbFBLAQIUABQAAAAIAIdO4kB0+20i/wEAAPADAAAOAAAAAAAAAAEAIAAAACQBAABkcnMvZTJv&#10;RG9jLnhtbFBLBQYAAAAABgAGAFkBAACVBQAAAAA=&#10;">
                <v:fill on="f" focussize="0,0"/>
                <v:stroke color="#FF0000" joinstyle="round"/>
                <v:imagedata o:title=""/>
                <o:lock v:ext="edit" aspectratio="f"/>
              </v:line>
            </w:pict>
          </mc:Fallback>
        </mc:AlternateContent>
      </w:r>
      <w:r>
        <w:rPr>
          <w:rFonts w:hint="eastAsia" w:ascii="宋体" w:hAnsi="宋体" w:cs="宋体"/>
          <w:sz w:val="32"/>
          <w:szCs w:val="32"/>
          <w:lang w:val="en-US" w:eastAsia="zh-CN"/>
        </w:rPr>
        <w:t xml:space="preserve">                      </w:t>
      </w:r>
    </w:p>
    <w:p w14:paraId="08A9A744">
      <w:pPr>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责令改正通知书</w:t>
      </w:r>
    </w:p>
    <w:p w14:paraId="6648FD13">
      <w:pPr>
        <w:spacing w:line="600" w:lineRule="exact"/>
        <w:ind w:left="173"/>
        <w:jc w:val="center"/>
        <w:rPr>
          <w:rFonts w:hint="eastAsia" w:ascii="仿宋" w:hAnsi="仿宋" w:eastAsia="仿宋" w:cs="仿宋"/>
          <w:color w:val="000000"/>
          <w:sz w:val="32"/>
          <w:szCs w:val="32"/>
        </w:rPr>
      </w:pPr>
    </w:p>
    <w:p w14:paraId="523D47E0">
      <w:pPr>
        <w:spacing w:line="600" w:lineRule="exact"/>
        <w:ind w:left="173"/>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u w:val="single"/>
          <w:lang w:val="en-US" w:eastAsia="zh-CN"/>
        </w:rPr>
        <w:t xml:space="preserve">武汉天弈乐趣科技有限公司 </w:t>
      </w:r>
      <w:r>
        <w:rPr>
          <w:rFonts w:hint="eastAsia" w:ascii="仿宋" w:hAnsi="仿宋" w:eastAsia="仿宋" w:cs="仿宋"/>
          <w:color w:val="000000"/>
          <w:sz w:val="32"/>
          <w:szCs w:val="32"/>
        </w:rPr>
        <w:t xml:space="preserve"> ：</w:t>
      </w:r>
    </w:p>
    <w:p w14:paraId="704A4B2E">
      <w:pPr>
        <w:spacing w:line="600" w:lineRule="exact"/>
        <w:ind w:left="173"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经查，你单位</w:t>
      </w:r>
      <w:r>
        <w:rPr>
          <w:rFonts w:hint="eastAsia" w:ascii="仿宋" w:hAnsi="仿宋" w:eastAsia="仿宋" w:cs="仿宋"/>
          <w:color w:val="000000"/>
          <w:sz w:val="32"/>
          <w:szCs w:val="32"/>
          <w:lang w:eastAsia="zh-CN"/>
        </w:rPr>
        <w:t>于</w:t>
      </w:r>
      <w:r>
        <w:rPr>
          <w:rFonts w:hint="eastAsia" w:ascii="仿宋" w:hAnsi="仿宋" w:eastAsia="仿宋" w:cs="仿宋"/>
          <w:color w:val="000000"/>
          <w:sz w:val="32"/>
          <w:szCs w:val="32"/>
          <w:lang w:val="en-US" w:eastAsia="zh-CN"/>
        </w:rPr>
        <w:t>2025年11月13日之前没有到住房公积金管理中心办理住房公积金缴存登记和为本单位职工办理住房公积金账户设立手续，</w:t>
      </w:r>
      <w:r>
        <w:rPr>
          <w:rFonts w:hint="eastAsia" w:ascii="仿宋" w:hAnsi="仿宋" w:eastAsia="仿宋" w:cs="仿宋"/>
          <w:color w:val="000000"/>
          <w:sz w:val="32"/>
          <w:szCs w:val="32"/>
        </w:rPr>
        <w:t>违反了国务院《住房公积金管理条例》第十</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条规定。</w:t>
      </w:r>
    </w:p>
    <w:p w14:paraId="1F4E8717">
      <w:pPr>
        <w:spacing w:line="600" w:lineRule="exact"/>
        <w:ind w:left="173"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根据国务院《住房公积金管理条例》第三十</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条规定，现责令你单位在收到本通知书之日起15日内</w:t>
      </w:r>
      <w:r>
        <w:rPr>
          <w:rFonts w:hint="eastAsia" w:ascii="仿宋" w:hAnsi="仿宋" w:eastAsia="仿宋" w:cs="仿宋"/>
          <w:color w:val="000000"/>
          <w:sz w:val="32"/>
          <w:szCs w:val="32"/>
          <w:lang w:eastAsia="zh-CN"/>
        </w:rPr>
        <w:t>到武汉住房公积金管理中心所辖分中心办理住房公积金缴存登记，</w:t>
      </w:r>
      <w:r>
        <w:rPr>
          <w:rFonts w:hint="eastAsia" w:ascii="仿宋" w:hAnsi="仿宋" w:eastAsia="仿宋" w:cs="仿宋"/>
          <w:color w:val="000000"/>
          <w:sz w:val="32"/>
          <w:szCs w:val="32"/>
        </w:rPr>
        <w:t>为职工</w:t>
      </w:r>
      <w:r>
        <w:rPr>
          <w:rFonts w:hint="eastAsia" w:ascii="仿宋" w:hAnsi="仿宋" w:eastAsia="仿宋" w:cs="仿宋"/>
          <w:color w:val="000000"/>
          <w:sz w:val="32"/>
          <w:szCs w:val="32"/>
          <w:lang w:eastAsia="zh-CN"/>
        </w:rPr>
        <w:t>邓</w:t>
      </w:r>
      <w:r>
        <w:rPr>
          <w:rFonts w:hint="eastAsia" w:ascii="国标仿宋" w:hAnsi="国标仿宋" w:eastAsia="国标仿宋" w:cs="国标仿宋"/>
          <w:color w:val="000000"/>
          <w:sz w:val="32"/>
          <w:szCs w:val="32"/>
          <w:lang w:eastAsia="zh-CN"/>
        </w:rPr>
        <w:t>*</w:t>
      </w:r>
      <w:r>
        <w:rPr>
          <w:rFonts w:hint="eastAsia" w:ascii="仿宋" w:hAnsi="仿宋" w:eastAsia="仿宋" w:cs="仿宋"/>
          <w:color w:val="000000"/>
          <w:sz w:val="32"/>
          <w:szCs w:val="32"/>
        </w:rPr>
        <w:t>（身份证号：</w:t>
      </w:r>
      <w:r>
        <w:rPr>
          <w:rFonts w:hint="eastAsia" w:ascii="仿宋" w:hAnsi="仿宋" w:eastAsia="仿宋" w:cs="仿宋"/>
          <w:color w:val="000000"/>
          <w:sz w:val="32"/>
          <w:szCs w:val="32"/>
          <w:lang w:val="en-US" w:eastAsia="zh-CN"/>
        </w:rPr>
        <w:t>620522</w:t>
      </w:r>
      <w:r>
        <w:rPr>
          <w:rFonts w:hint="eastAsia" w:ascii="国标仿宋" w:hAnsi="国标仿宋" w:eastAsia="国标仿宋" w:cs="国标仿宋"/>
          <w:color w:val="000000"/>
          <w:sz w:val="32"/>
          <w:szCs w:val="32"/>
          <w:lang w:eastAsia="zh-CN"/>
        </w:rPr>
        <w:t>********</w:t>
      </w:r>
      <w:r>
        <w:rPr>
          <w:rFonts w:hint="eastAsia" w:ascii="仿宋" w:hAnsi="仿宋" w:eastAsia="仿宋" w:cs="仿宋"/>
          <w:color w:val="000000"/>
          <w:sz w:val="32"/>
          <w:szCs w:val="32"/>
          <w:lang w:val="en-US" w:eastAsia="zh-CN"/>
        </w:rPr>
        <w:t>0726</w:t>
      </w:r>
      <w:r>
        <w:rPr>
          <w:rFonts w:hint="eastAsia" w:ascii="仿宋" w:hAnsi="仿宋" w:eastAsia="仿宋" w:cs="仿宋"/>
          <w:color w:val="000000"/>
          <w:sz w:val="32"/>
          <w:szCs w:val="32"/>
        </w:rPr>
        <w:t>）补缴202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月住房公积金</w:t>
      </w:r>
      <w:r>
        <w:rPr>
          <w:rFonts w:hint="eastAsia" w:ascii="仿宋" w:hAnsi="仿宋" w:eastAsia="仿宋" w:cs="仿宋"/>
          <w:color w:val="000000"/>
          <w:sz w:val="32"/>
          <w:szCs w:val="32"/>
          <w:lang w:val="en-US" w:eastAsia="zh-CN"/>
        </w:rPr>
        <w:t>1636.75</w:t>
      </w:r>
      <w:r>
        <w:rPr>
          <w:rFonts w:hint="eastAsia" w:ascii="仿宋" w:hAnsi="仿宋" w:eastAsia="仿宋" w:cs="仿宋"/>
          <w:color w:val="000000"/>
          <w:sz w:val="32"/>
          <w:szCs w:val="32"/>
        </w:rPr>
        <w:t>元。逾期不办理的,武汉住房公积金管理中心将依法作出相应行政处理。</w:t>
      </w:r>
    </w:p>
    <w:p w14:paraId="20E61545">
      <w:pPr>
        <w:spacing w:line="600" w:lineRule="exact"/>
        <w:ind w:left="173" w:firstLine="640" w:firstLineChars="200"/>
        <w:rPr>
          <w:rFonts w:hint="eastAsia" w:ascii="仿宋" w:hAnsi="仿宋" w:eastAsia="仿宋" w:cs="仿宋"/>
          <w:color w:val="000000"/>
          <w:sz w:val="32"/>
          <w:szCs w:val="32"/>
        </w:rPr>
      </w:pPr>
    </w:p>
    <w:p w14:paraId="59DE82AF">
      <w:pPr>
        <w:spacing w:line="600" w:lineRule="exact"/>
        <w:ind w:left="173"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14:paraId="31634795">
      <w:pPr>
        <w:spacing w:line="60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武汉住房公积金管理中心江夏分中心</w:t>
      </w:r>
    </w:p>
    <w:p w14:paraId="4F8CB46C">
      <w:pPr>
        <w:spacing w:line="460" w:lineRule="exact"/>
        <w:jc w:val="both"/>
        <w:rPr>
          <w:rFonts w:hint="eastAsia" w:ascii="仿宋" w:hAnsi="仿宋" w:eastAsia="仿宋" w:cs="仿宋"/>
          <w:sz w:val="32"/>
          <w:szCs w:val="32"/>
        </w:rPr>
      </w:pPr>
      <w:bookmarkStart w:id="0" w:name="_GoBack"/>
      <w:bookmarkEnd w:id="0"/>
    </w:p>
    <w:p w14:paraId="56CBA2F0">
      <w:pPr>
        <w:spacing w:line="460" w:lineRule="exact"/>
        <w:jc w:val="center"/>
        <w:rPr>
          <w:rFonts w:hint="eastAsia" w:ascii="仿宋" w:hAnsi="仿宋" w:eastAsia="仿宋" w:cs="仿宋"/>
          <w:sz w:val="28"/>
          <w:szCs w:val="28"/>
          <w:lang w:val="en-US" w:eastAsia="zh-CN"/>
        </w:rPr>
      </w:pPr>
      <w:r>
        <w:rPr>
          <w:rFonts w:hint="eastAsia" w:ascii="仿宋" w:hAnsi="仿宋" w:eastAsia="仿宋" w:cs="仿宋"/>
          <w:sz w:val="32"/>
          <w:szCs w:val="32"/>
          <w:u w:val="none"/>
          <w:lang w:val="en-US" w:eastAsia="zh-CN"/>
        </w:rPr>
        <w:t xml:space="preserve">                    2025 </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156B1"/>
    <w:rsid w:val="10041C99"/>
    <w:rsid w:val="11CB36F8"/>
    <w:rsid w:val="1A6737D0"/>
    <w:rsid w:val="1D1F1EE6"/>
    <w:rsid w:val="243514B6"/>
    <w:rsid w:val="32DE231B"/>
    <w:rsid w:val="3AAF75D0"/>
    <w:rsid w:val="3ADC1A9C"/>
    <w:rsid w:val="3B57C0FF"/>
    <w:rsid w:val="41B8502F"/>
    <w:rsid w:val="42B87992"/>
    <w:rsid w:val="4A4E22CC"/>
    <w:rsid w:val="4D20695C"/>
    <w:rsid w:val="585435F8"/>
    <w:rsid w:val="677FD9A7"/>
    <w:rsid w:val="68FF1733"/>
    <w:rsid w:val="70C24E78"/>
    <w:rsid w:val="72751B11"/>
    <w:rsid w:val="77B66858"/>
    <w:rsid w:val="7AEF54B9"/>
    <w:rsid w:val="7FFF4030"/>
    <w:rsid w:val="93EB7C47"/>
    <w:rsid w:val="B76D1B7A"/>
    <w:rsid w:val="CFF70E5C"/>
    <w:rsid w:val="F0C6C60D"/>
    <w:rsid w:val="FF6BD761"/>
    <w:rsid w:val="FFCF67C5"/>
    <w:rsid w:val="FFF7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whgjj</cp:lastModifiedBy>
  <cp:lastPrinted>2024-08-09T16:55:00Z</cp:lastPrinted>
  <dcterms:modified xsi:type="dcterms:W3CDTF">2025-11-25T16:58:45Z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01552694516E85DEC56F2569FAC7E7B7_42</vt:lpwstr>
  </property>
</Properties>
</file>